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C2ADD" w14:textId="47D8C538" w:rsidR="005C5BA8" w:rsidRPr="005C5BA8" w:rsidRDefault="005C5BA8" w:rsidP="005C5BA8">
      <w:pPr>
        <w:jc w:val="center"/>
        <w:rPr>
          <w:b/>
          <w:sz w:val="28"/>
          <w:szCs w:val="28"/>
        </w:rPr>
      </w:pPr>
      <w:r w:rsidRPr="005C5BA8">
        <w:rPr>
          <w:b/>
          <w:sz w:val="28"/>
          <w:szCs w:val="28"/>
        </w:rPr>
        <w:t>PROPOSTAS DE ACTUACIÓN FRONTE  AS CONSECUENCIAS SOCIAIS E ECONÓMICAS DA  CRISE DO CORONAVIRUS.</w:t>
      </w:r>
    </w:p>
    <w:p w14:paraId="4FA649EC" w14:textId="64FBC1D5" w:rsidR="005C5BA8" w:rsidRPr="005C5BA8" w:rsidRDefault="005C5BA8" w:rsidP="005C5BA8">
      <w:pPr>
        <w:jc w:val="both"/>
        <w:rPr>
          <w:b/>
          <w:sz w:val="28"/>
          <w:szCs w:val="28"/>
        </w:rPr>
      </w:pPr>
      <w:r w:rsidRPr="005C5BA8">
        <w:rPr>
          <w:b/>
          <w:sz w:val="28"/>
          <w:szCs w:val="28"/>
        </w:rPr>
        <w:t>Medidas soci</w:t>
      </w:r>
      <w:r>
        <w:rPr>
          <w:b/>
          <w:sz w:val="28"/>
          <w:szCs w:val="28"/>
        </w:rPr>
        <w:t>ais</w:t>
      </w:r>
      <w:r w:rsidRPr="005C5BA8">
        <w:rPr>
          <w:b/>
          <w:sz w:val="28"/>
          <w:szCs w:val="28"/>
        </w:rPr>
        <w:t>.</w:t>
      </w:r>
    </w:p>
    <w:p w14:paraId="3BE2CB99" w14:textId="09392F66" w:rsidR="005C5BA8" w:rsidRDefault="005C5BA8" w:rsidP="005C5BA8">
      <w:pPr>
        <w:numPr>
          <w:ilvl w:val="0"/>
          <w:numId w:val="4"/>
        </w:numPr>
        <w:jc w:val="both"/>
        <w:rPr>
          <w:sz w:val="28"/>
          <w:szCs w:val="28"/>
        </w:rPr>
      </w:pPr>
      <w:r w:rsidRPr="005C5BA8">
        <w:rPr>
          <w:b/>
          <w:bCs/>
          <w:sz w:val="28"/>
          <w:szCs w:val="28"/>
        </w:rPr>
        <w:t>Reforzar a Renda Social Municipal e as Axudas de Emexencia Social</w:t>
      </w:r>
      <w:r w:rsidRPr="005C5BA8">
        <w:rPr>
          <w:sz w:val="28"/>
          <w:szCs w:val="28"/>
        </w:rPr>
        <w:t xml:space="preserve"> </w:t>
      </w:r>
      <w:r>
        <w:rPr>
          <w:sz w:val="28"/>
          <w:szCs w:val="28"/>
        </w:rPr>
        <w:t>para afrontar as necesidades das e dos menores, familias desfavorecidas e persoas afectadas polo impacto socioeconómico da pandemia.</w:t>
      </w:r>
    </w:p>
    <w:p w14:paraId="71DC2435" w14:textId="4F1CA7D6" w:rsidR="0080542A" w:rsidRDefault="0080542A" w:rsidP="005C5BA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Reforzo dos servizos e axudas sociais </w:t>
      </w:r>
      <w:r>
        <w:rPr>
          <w:sz w:val="28"/>
          <w:szCs w:val="28"/>
        </w:rPr>
        <w:t>destinadas aos sectores máis vulnerábeis, asignando máis recurso</w:t>
      </w:r>
      <w:r w:rsidR="007F044A">
        <w:rPr>
          <w:sz w:val="28"/>
          <w:szCs w:val="28"/>
        </w:rPr>
        <w:t>s</w:t>
      </w:r>
      <w:r>
        <w:rPr>
          <w:sz w:val="28"/>
          <w:szCs w:val="28"/>
        </w:rPr>
        <w:t xml:space="preserve"> e ampliando as persoas beneficiarias (comedores sociais, becas comedor, talón restaurante, servizo de axuda a domicilio, bonotaxi</w:t>
      </w:r>
      <w:r w:rsidR="00620F12">
        <w:rPr>
          <w:sz w:val="28"/>
          <w:szCs w:val="28"/>
        </w:rPr>
        <w:t>, aloxamento de persoas sen fogar...</w:t>
      </w:r>
      <w:r>
        <w:rPr>
          <w:sz w:val="28"/>
          <w:szCs w:val="28"/>
        </w:rPr>
        <w:t>).</w:t>
      </w:r>
    </w:p>
    <w:p w14:paraId="72A4600F" w14:textId="01437946" w:rsidR="00620F12" w:rsidRPr="00620F12" w:rsidRDefault="00620F12" w:rsidP="005C5BA8">
      <w:pPr>
        <w:numPr>
          <w:ilvl w:val="0"/>
          <w:numId w:val="4"/>
        </w:numPr>
        <w:jc w:val="both"/>
        <w:rPr>
          <w:sz w:val="28"/>
          <w:szCs w:val="28"/>
        </w:rPr>
      </w:pPr>
      <w:r w:rsidRPr="00A80540">
        <w:rPr>
          <w:b/>
          <w:bCs/>
          <w:sz w:val="28"/>
          <w:szCs w:val="28"/>
        </w:rPr>
        <w:t>Reforzo dos servizos para facer fronte á violencia machista.</w:t>
      </w:r>
      <w:r w:rsidRPr="00620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Coordinar con outras administracións un </w:t>
      </w:r>
      <w:r w:rsidRPr="00620F12">
        <w:rPr>
          <w:b/>
          <w:bCs/>
          <w:sz w:val="28"/>
          <w:szCs w:val="28"/>
        </w:rPr>
        <w:t xml:space="preserve">protocolo de atención e seguimento </w:t>
      </w:r>
      <w:r w:rsidR="007F044A">
        <w:rPr>
          <w:b/>
          <w:bCs/>
          <w:sz w:val="28"/>
          <w:szCs w:val="28"/>
        </w:rPr>
        <w:t>á</w:t>
      </w:r>
      <w:r w:rsidRPr="00620F12">
        <w:rPr>
          <w:b/>
          <w:bCs/>
          <w:sz w:val="28"/>
          <w:szCs w:val="28"/>
        </w:rPr>
        <w:t>s vítimas.</w:t>
      </w:r>
    </w:p>
    <w:p w14:paraId="69F9BFB1" w14:textId="02A5990E" w:rsidR="00620F12" w:rsidRDefault="00620F12" w:rsidP="00620F12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Medidas fiscais.</w:t>
      </w:r>
    </w:p>
    <w:p w14:paraId="06A98FCA" w14:textId="3A4A8275" w:rsidR="005C5BA8" w:rsidRDefault="00620F12" w:rsidP="005C5BA8">
      <w:pPr>
        <w:numPr>
          <w:ilvl w:val="0"/>
          <w:numId w:val="4"/>
        </w:numPr>
        <w:jc w:val="both"/>
        <w:rPr>
          <w:sz w:val="28"/>
          <w:szCs w:val="28"/>
        </w:rPr>
      </w:pPr>
      <w:r w:rsidRPr="00A80540">
        <w:rPr>
          <w:b/>
          <w:bCs/>
          <w:sz w:val="28"/>
          <w:szCs w:val="28"/>
        </w:rPr>
        <w:t>Condonación, durante un período de catro meses, do 100</w:t>
      </w:r>
      <w:r w:rsidR="0025227F" w:rsidRPr="00A80540">
        <w:rPr>
          <w:b/>
          <w:bCs/>
          <w:sz w:val="28"/>
          <w:szCs w:val="28"/>
        </w:rPr>
        <w:t>% do aluguer de vivendas municipais</w:t>
      </w:r>
      <w:r w:rsidR="0025227F">
        <w:rPr>
          <w:sz w:val="28"/>
          <w:szCs w:val="28"/>
        </w:rPr>
        <w:t xml:space="preserve"> ás persoas en situación de vulnerabilidade.</w:t>
      </w:r>
    </w:p>
    <w:p w14:paraId="577BA0FD" w14:textId="5379F18E" w:rsidR="0025227F" w:rsidRPr="005C5BA8" w:rsidRDefault="0025227F" w:rsidP="005C5BA8">
      <w:pPr>
        <w:numPr>
          <w:ilvl w:val="0"/>
          <w:numId w:val="4"/>
        </w:numPr>
        <w:jc w:val="both"/>
        <w:rPr>
          <w:sz w:val="28"/>
          <w:szCs w:val="28"/>
        </w:rPr>
      </w:pPr>
      <w:r w:rsidRPr="00A80540">
        <w:rPr>
          <w:b/>
          <w:bCs/>
          <w:sz w:val="28"/>
          <w:szCs w:val="28"/>
        </w:rPr>
        <w:t>Estudar a ampliación da prórroga, o fraccionamento, a redución ou a condonación de impostos, recibos e taxas, en función das situacións concretas de cada persoa ou empresa.</w:t>
      </w:r>
      <w:r>
        <w:rPr>
          <w:sz w:val="28"/>
          <w:szCs w:val="28"/>
        </w:rPr>
        <w:t xml:space="preserve"> </w:t>
      </w:r>
      <w:r w:rsidR="00B42BB4">
        <w:rPr>
          <w:sz w:val="28"/>
          <w:szCs w:val="28"/>
        </w:rPr>
        <w:t xml:space="preserve"> </w:t>
      </w:r>
      <w:r w:rsidR="00B42BB4" w:rsidRPr="00A80540">
        <w:rPr>
          <w:b/>
          <w:bCs/>
          <w:sz w:val="28"/>
          <w:szCs w:val="28"/>
        </w:rPr>
        <w:t>Estudar</w:t>
      </w:r>
      <w:r w:rsidR="00B42BB4">
        <w:rPr>
          <w:sz w:val="28"/>
          <w:szCs w:val="28"/>
        </w:rPr>
        <w:t>, en particular</w:t>
      </w:r>
      <w:r w:rsidR="00B42BB4" w:rsidRPr="00A80540">
        <w:rPr>
          <w:b/>
          <w:bCs/>
          <w:sz w:val="28"/>
          <w:szCs w:val="28"/>
        </w:rPr>
        <w:t>, a exención ou redución de taxas durante catro meses  (ou outras axudas) aos locais que estiveron pechados por mor da declaración de estado de alarma e axudas aos negocios de nova creación</w:t>
      </w:r>
      <w:r w:rsidR="00B42BB4">
        <w:rPr>
          <w:sz w:val="28"/>
          <w:szCs w:val="28"/>
        </w:rPr>
        <w:t xml:space="preserve"> cuxa activación viuse interrrompida po</w:t>
      </w:r>
      <w:r w:rsidR="007F044A">
        <w:rPr>
          <w:sz w:val="28"/>
          <w:szCs w:val="28"/>
        </w:rPr>
        <w:t>r esta situación</w:t>
      </w:r>
      <w:r w:rsidR="00B42BB4">
        <w:rPr>
          <w:sz w:val="28"/>
          <w:szCs w:val="28"/>
        </w:rPr>
        <w:t>.</w:t>
      </w:r>
    </w:p>
    <w:p w14:paraId="6892D794" w14:textId="77777777" w:rsidR="007F044A" w:rsidRDefault="007F044A" w:rsidP="005C5BA8">
      <w:pPr>
        <w:jc w:val="both"/>
        <w:rPr>
          <w:b/>
          <w:sz w:val="28"/>
          <w:szCs w:val="28"/>
        </w:rPr>
      </w:pPr>
    </w:p>
    <w:p w14:paraId="5D2A0404" w14:textId="0834B1BA" w:rsidR="005C5BA8" w:rsidRPr="005C5BA8" w:rsidRDefault="005C5BA8" w:rsidP="005C5BA8">
      <w:pPr>
        <w:jc w:val="both"/>
        <w:rPr>
          <w:b/>
          <w:sz w:val="28"/>
          <w:szCs w:val="28"/>
        </w:rPr>
      </w:pPr>
      <w:r w:rsidRPr="005C5BA8">
        <w:rPr>
          <w:b/>
          <w:sz w:val="28"/>
          <w:szCs w:val="28"/>
        </w:rPr>
        <w:lastRenderedPageBreak/>
        <w:t>Medidas económicas.</w:t>
      </w:r>
    </w:p>
    <w:p w14:paraId="426772FA" w14:textId="654994EC" w:rsidR="00CF0D3D" w:rsidRDefault="00CF0D3D" w:rsidP="005C5BA8">
      <w:pPr>
        <w:numPr>
          <w:ilvl w:val="0"/>
          <w:numId w:val="4"/>
        </w:numPr>
        <w:jc w:val="both"/>
        <w:rPr>
          <w:sz w:val="28"/>
          <w:szCs w:val="28"/>
        </w:rPr>
      </w:pPr>
      <w:r w:rsidRPr="00A80540">
        <w:rPr>
          <w:b/>
          <w:bCs/>
          <w:sz w:val="28"/>
          <w:szCs w:val="28"/>
        </w:rPr>
        <w:t>Axilizar o pago a proveedores</w:t>
      </w:r>
      <w:r>
        <w:rPr>
          <w:sz w:val="28"/>
          <w:szCs w:val="28"/>
        </w:rPr>
        <w:t xml:space="preserve"> para favorecer a liquidez e o mantemento de emprego.</w:t>
      </w:r>
    </w:p>
    <w:p w14:paraId="740256AC" w14:textId="68E2A7AF" w:rsidR="00CF0D3D" w:rsidRDefault="00CF0D3D" w:rsidP="005C5BA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Axilizar a asinatura dos </w:t>
      </w:r>
      <w:r w:rsidRPr="00A80540">
        <w:rPr>
          <w:b/>
          <w:bCs/>
          <w:sz w:val="28"/>
          <w:szCs w:val="28"/>
        </w:rPr>
        <w:t>convenios nominativos</w:t>
      </w:r>
      <w:r>
        <w:rPr>
          <w:sz w:val="28"/>
          <w:szCs w:val="28"/>
        </w:rPr>
        <w:t xml:space="preserve"> con distintas entidades e a </w:t>
      </w:r>
      <w:r w:rsidRPr="00A80540">
        <w:rPr>
          <w:b/>
          <w:bCs/>
          <w:sz w:val="28"/>
          <w:szCs w:val="28"/>
        </w:rPr>
        <w:t>convocatoria de subvencións en conc</w:t>
      </w:r>
      <w:r w:rsidR="007F044A">
        <w:rPr>
          <w:b/>
          <w:bCs/>
          <w:sz w:val="28"/>
          <w:szCs w:val="28"/>
        </w:rPr>
        <w:t>o</w:t>
      </w:r>
      <w:r w:rsidRPr="00A80540">
        <w:rPr>
          <w:b/>
          <w:bCs/>
          <w:sz w:val="28"/>
          <w:szCs w:val="28"/>
        </w:rPr>
        <w:t xml:space="preserve">rrencia competitiva. </w:t>
      </w:r>
      <w:r>
        <w:rPr>
          <w:sz w:val="28"/>
          <w:szCs w:val="28"/>
        </w:rPr>
        <w:t>Abono do 80% do total por adiantado.</w:t>
      </w:r>
    </w:p>
    <w:p w14:paraId="174732A1" w14:textId="657AD7A1" w:rsidR="00CF0D3D" w:rsidRDefault="00CF0D3D" w:rsidP="005C5BA8">
      <w:pPr>
        <w:numPr>
          <w:ilvl w:val="0"/>
          <w:numId w:val="4"/>
        </w:numPr>
        <w:jc w:val="both"/>
        <w:rPr>
          <w:sz w:val="28"/>
          <w:szCs w:val="28"/>
        </w:rPr>
      </w:pPr>
      <w:r w:rsidRPr="00A80540">
        <w:rPr>
          <w:b/>
          <w:bCs/>
          <w:sz w:val="28"/>
          <w:szCs w:val="28"/>
        </w:rPr>
        <w:t>Axilizar a execución do investimento previsto nos Orzamentos de 2020</w:t>
      </w:r>
      <w:r>
        <w:rPr>
          <w:sz w:val="28"/>
          <w:szCs w:val="28"/>
        </w:rPr>
        <w:t xml:space="preserve">, reforzando aquelas actuacións </w:t>
      </w:r>
      <w:r w:rsidR="007F044A">
        <w:rPr>
          <w:sz w:val="28"/>
          <w:szCs w:val="28"/>
        </w:rPr>
        <w:t>que poden ser</w:t>
      </w:r>
      <w:r>
        <w:rPr>
          <w:sz w:val="28"/>
          <w:szCs w:val="28"/>
        </w:rPr>
        <w:t xml:space="preserve"> executadas no presente exercicio e que teñan un maior impacto na dinamización económica e xeración de emprego: </w:t>
      </w:r>
      <w:r w:rsidR="00981016" w:rsidRPr="00A80540">
        <w:rPr>
          <w:b/>
          <w:bCs/>
          <w:sz w:val="28"/>
          <w:szCs w:val="28"/>
        </w:rPr>
        <w:t>rexeneración urbana, axudas á rehabilitación, vivenda</w:t>
      </w:r>
      <w:r w:rsidR="007F044A">
        <w:rPr>
          <w:b/>
          <w:bCs/>
          <w:sz w:val="28"/>
          <w:szCs w:val="28"/>
        </w:rPr>
        <w:t xml:space="preserve"> pública</w:t>
      </w:r>
      <w:r w:rsidR="00981016" w:rsidRPr="00A80540">
        <w:rPr>
          <w:b/>
          <w:bCs/>
          <w:sz w:val="28"/>
          <w:szCs w:val="28"/>
        </w:rPr>
        <w:t>, renovación dos mercados municipais, mellora dos equipamentos...</w:t>
      </w:r>
    </w:p>
    <w:p w14:paraId="69783240" w14:textId="35216C76" w:rsidR="00981016" w:rsidRPr="00A80540" w:rsidRDefault="00816926" w:rsidP="005C5BA8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A80540">
        <w:rPr>
          <w:b/>
          <w:bCs/>
          <w:sz w:val="28"/>
          <w:szCs w:val="28"/>
        </w:rPr>
        <w:t xml:space="preserve">Execución do 100% do orzamento </w:t>
      </w:r>
      <w:r w:rsidR="007F044A">
        <w:rPr>
          <w:b/>
          <w:bCs/>
          <w:sz w:val="28"/>
          <w:szCs w:val="28"/>
        </w:rPr>
        <w:t xml:space="preserve">destinado a </w:t>
      </w:r>
      <w:r w:rsidRPr="00A80540">
        <w:rPr>
          <w:b/>
          <w:bCs/>
          <w:sz w:val="28"/>
          <w:szCs w:val="28"/>
        </w:rPr>
        <w:t>cultura e reprogramación das actividades previstas.</w:t>
      </w:r>
    </w:p>
    <w:p w14:paraId="4BED4D3D" w14:textId="5E4AC9E0" w:rsidR="00816926" w:rsidRDefault="00816926" w:rsidP="005C5BA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Axilizar o </w:t>
      </w:r>
      <w:r w:rsidRPr="00A80540">
        <w:rPr>
          <w:b/>
          <w:bCs/>
          <w:sz w:val="28"/>
          <w:szCs w:val="28"/>
        </w:rPr>
        <w:t xml:space="preserve">Plan de dinamización do comercio </w:t>
      </w:r>
      <w:r>
        <w:rPr>
          <w:sz w:val="28"/>
          <w:szCs w:val="28"/>
        </w:rPr>
        <w:t xml:space="preserve">e a creación dunha </w:t>
      </w:r>
      <w:r w:rsidRPr="00A80540">
        <w:rPr>
          <w:b/>
          <w:bCs/>
          <w:sz w:val="28"/>
          <w:szCs w:val="28"/>
        </w:rPr>
        <w:t>bolsa de baixos comerciais</w:t>
      </w:r>
      <w:r>
        <w:rPr>
          <w:sz w:val="28"/>
          <w:szCs w:val="28"/>
        </w:rPr>
        <w:t xml:space="preserve"> en réxime de aluguer.</w:t>
      </w:r>
      <w:r w:rsidR="00A80540">
        <w:rPr>
          <w:sz w:val="28"/>
          <w:szCs w:val="28"/>
        </w:rPr>
        <w:t xml:space="preserve"> Impulsar </w:t>
      </w:r>
      <w:r w:rsidR="00A80540" w:rsidRPr="00A80540">
        <w:rPr>
          <w:b/>
          <w:bCs/>
          <w:sz w:val="28"/>
          <w:szCs w:val="28"/>
        </w:rPr>
        <w:t>c</w:t>
      </w:r>
      <w:r w:rsidRPr="00A80540">
        <w:rPr>
          <w:b/>
          <w:bCs/>
          <w:sz w:val="28"/>
          <w:szCs w:val="28"/>
        </w:rPr>
        <w:t xml:space="preserve">ampañas para incentivar o consumo no comercio e hostelaría local </w:t>
      </w:r>
      <w:r>
        <w:rPr>
          <w:sz w:val="28"/>
          <w:szCs w:val="28"/>
        </w:rPr>
        <w:t xml:space="preserve">e a creación dun </w:t>
      </w:r>
      <w:r w:rsidRPr="00A80540">
        <w:rPr>
          <w:b/>
          <w:bCs/>
          <w:sz w:val="28"/>
          <w:szCs w:val="28"/>
        </w:rPr>
        <w:t>imaxe de marca</w:t>
      </w:r>
      <w:r>
        <w:rPr>
          <w:sz w:val="28"/>
          <w:szCs w:val="28"/>
        </w:rPr>
        <w:t xml:space="preserve"> que contribúa a súa posta en valor.</w:t>
      </w:r>
    </w:p>
    <w:p w14:paraId="14F4B862" w14:textId="26D70592" w:rsidR="00816926" w:rsidRDefault="00816926" w:rsidP="005C5BA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Impulso e </w:t>
      </w:r>
      <w:r w:rsidRPr="00A80540">
        <w:rPr>
          <w:b/>
          <w:bCs/>
          <w:sz w:val="28"/>
          <w:szCs w:val="28"/>
        </w:rPr>
        <w:t>mellora dos programas de formación para o emprego.</w:t>
      </w:r>
    </w:p>
    <w:p w14:paraId="21FD8630" w14:textId="57741F58" w:rsidR="00816926" w:rsidRDefault="00816926" w:rsidP="005C5BA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Dinamizar a posta en marcha dos traballos do </w:t>
      </w:r>
      <w:r w:rsidRPr="00A80540">
        <w:rPr>
          <w:b/>
          <w:bCs/>
          <w:sz w:val="28"/>
          <w:szCs w:val="28"/>
        </w:rPr>
        <w:t>Consello Económico e Social</w:t>
      </w:r>
      <w:r>
        <w:rPr>
          <w:sz w:val="28"/>
          <w:szCs w:val="28"/>
        </w:rPr>
        <w:t xml:space="preserve"> e de elaboración dun </w:t>
      </w:r>
      <w:r w:rsidRPr="00A80540">
        <w:rPr>
          <w:b/>
          <w:bCs/>
          <w:sz w:val="28"/>
          <w:szCs w:val="28"/>
        </w:rPr>
        <w:t>Plan de desenvolvemento e industrialización da Coruña e área metropolitana</w:t>
      </w:r>
      <w:r>
        <w:rPr>
          <w:sz w:val="28"/>
          <w:szCs w:val="28"/>
        </w:rPr>
        <w:t xml:space="preserve">, que aposte pola diversificación económica e actividades de alto valor engadido. A excesiva dependencia do sector servizos fai da Coruña unha cidade máis vulnerábel ás consecuencias económicas </w:t>
      </w:r>
      <w:r w:rsidR="007F044A">
        <w:rPr>
          <w:sz w:val="28"/>
          <w:szCs w:val="28"/>
        </w:rPr>
        <w:t xml:space="preserve">dunha </w:t>
      </w:r>
      <w:r>
        <w:rPr>
          <w:sz w:val="28"/>
          <w:szCs w:val="28"/>
        </w:rPr>
        <w:t xml:space="preserve">crise como a actual. </w:t>
      </w:r>
    </w:p>
    <w:p w14:paraId="1009F2D1" w14:textId="07201EAC" w:rsidR="005C5BA8" w:rsidRPr="005C5BA8" w:rsidRDefault="005C5BA8" w:rsidP="005C5BA8">
      <w:pPr>
        <w:numPr>
          <w:ilvl w:val="0"/>
          <w:numId w:val="4"/>
        </w:numPr>
        <w:jc w:val="both"/>
        <w:rPr>
          <w:sz w:val="28"/>
          <w:szCs w:val="28"/>
        </w:rPr>
      </w:pPr>
      <w:r w:rsidRPr="00A80540">
        <w:rPr>
          <w:b/>
          <w:bCs/>
          <w:sz w:val="28"/>
          <w:szCs w:val="28"/>
        </w:rPr>
        <w:lastRenderedPageBreak/>
        <w:t>Demandar a eliminación urxente da regra de gasto,</w:t>
      </w:r>
      <w:r w:rsidR="00816926" w:rsidRPr="00A80540">
        <w:rPr>
          <w:b/>
          <w:bCs/>
          <w:sz w:val="28"/>
          <w:szCs w:val="28"/>
        </w:rPr>
        <w:t xml:space="preserve"> </w:t>
      </w:r>
      <w:r w:rsidR="006F2C75" w:rsidRPr="00A80540">
        <w:rPr>
          <w:b/>
          <w:bCs/>
          <w:sz w:val="28"/>
          <w:szCs w:val="28"/>
        </w:rPr>
        <w:t>a obrigatoriedade de realizar un plan económico-financeiro,</w:t>
      </w:r>
      <w:r w:rsidRPr="00A80540">
        <w:rPr>
          <w:b/>
          <w:bCs/>
          <w:sz w:val="28"/>
          <w:szCs w:val="28"/>
        </w:rPr>
        <w:t xml:space="preserve"> os obxectivos de déficit e os límites de endebedamento dos Concellos,</w:t>
      </w:r>
      <w:r w:rsidRPr="005C5BA8">
        <w:rPr>
          <w:sz w:val="28"/>
          <w:szCs w:val="28"/>
        </w:rPr>
        <w:t xml:space="preserve"> xa que restrinxen a capacidade de investimento, de reforzamento dos servizos municipais e de contratación de persoal por parte das institucións locais, limitando enormemente a súa capacidade de resposta á crise.</w:t>
      </w:r>
    </w:p>
    <w:p w14:paraId="6FBC021B" w14:textId="77777777" w:rsidR="00C30085" w:rsidRPr="005C5BA8" w:rsidRDefault="00C30085" w:rsidP="00C30085">
      <w:pPr>
        <w:spacing w:before="120" w:after="12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1AA9BE85" w14:textId="77777777" w:rsidR="00C30085" w:rsidRPr="005C5BA8" w:rsidRDefault="00C30085" w:rsidP="00C30085">
      <w:pPr>
        <w:spacing w:before="120" w:after="12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7CFEBFC4" w14:textId="77777777" w:rsidR="00A32A35" w:rsidRPr="00EA04EE" w:rsidRDefault="00A32A35" w:rsidP="00A32A35">
      <w:pPr>
        <w:spacing w:before="120" w:after="120" w:line="240" w:lineRule="auto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sectPr w:rsidR="00A32A35" w:rsidRPr="00EA04EE" w:rsidSect="00A32A35">
      <w:headerReference w:type="default" r:id="rId7"/>
      <w:footerReference w:type="default" r:id="rId8"/>
      <w:pgSz w:w="11906" w:h="16838"/>
      <w:pgMar w:top="2948" w:right="1701" w:bottom="1417" w:left="1701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59193" w14:textId="77777777" w:rsidR="009F4237" w:rsidRDefault="009F4237">
      <w:pPr>
        <w:spacing w:after="0" w:line="240" w:lineRule="auto"/>
      </w:pPr>
      <w:r>
        <w:separator/>
      </w:r>
    </w:p>
  </w:endnote>
  <w:endnote w:type="continuationSeparator" w:id="0">
    <w:p w14:paraId="2DE4139F" w14:textId="77777777" w:rsidR="009F4237" w:rsidRDefault="009F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30D04" w14:textId="77777777" w:rsidR="00735D1C" w:rsidRPr="00952688" w:rsidRDefault="00735D1C" w:rsidP="00EA04EE">
    <w:pPr>
      <w:pStyle w:val="Encabezado"/>
      <w:spacing w:after="0"/>
      <w:jc w:val="both"/>
      <w:rPr>
        <w:rFonts w:ascii="Roboto Slab" w:hAnsi="Roboto Slab"/>
        <w:b/>
        <w:color w:val="CA005D"/>
        <w:sz w:val="18"/>
        <w:szCs w:val="16"/>
      </w:rPr>
    </w:pPr>
    <w:r w:rsidRPr="00952688">
      <w:rPr>
        <w:rFonts w:ascii="Roboto Slab" w:hAnsi="Roboto Slab"/>
        <w:b/>
        <w:color w:val="CA005D"/>
        <w:sz w:val="18"/>
        <w:szCs w:val="16"/>
      </w:rPr>
      <w:t>BLOQUE NACIONALISTA GALEGO – A CORUÑA</w:t>
    </w:r>
  </w:p>
  <w:p w14:paraId="1D8716B7" w14:textId="77777777" w:rsidR="00735D1C" w:rsidRPr="00650D05" w:rsidRDefault="00735D1C" w:rsidP="00EA04EE">
    <w:pPr>
      <w:pStyle w:val="Encabezado"/>
      <w:spacing w:after="0"/>
      <w:jc w:val="both"/>
      <w:rPr>
        <w:rFonts w:ascii="Roboto Slab" w:hAnsi="Roboto Slab"/>
        <w:sz w:val="16"/>
        <w:szCs w:val="16"/>
      </w:rPr>
    </w:pPr>
    <w:r w:rsidRPr="00650D05">
      <w:rPr>
        <w:rFonts w:ascii="Roboto Slab" w:hAnsi="Roboto Slab"/>
        <w:sz w:val="16"/>
        <w:szCs w:val="16"/>
      </w:rPr>
      <w:t>Praza de María Pita 1. 15001, A Coruña. – Rúa Damas 4, baixo. Cidade Vella, 15001, A Coruña</w:t>
    </w:r>
  </w:p>
  <w:p w14:paraId="627F3029" w14:textId="77777777" w:rsidR="00735D1C" w:rsidRPr="00650D05" w:rsidRDefault="00735D1C" w:rsidP="00EA04EE">
    <w:pPr>
      <w:pStyle w:val="Encabezado"/>
      <w:spacing w:after="0"/>
      <w:jc w:val="both"/>
      <w:rPr>
        <w:rFonts w:ascii="Roboto Slab" w:hAnsi="Roboto Slab"/>
        <w:sz w:val="16"/>
        <w:szCs w:val="16"/>
      </w:rPr>
    </w:pPr>
    <w:r w:rsidRPr="00650D05">
      <w:rPr>
        <w:sz w:val="16"/>
        <w:szCs w:val="16"/>
      </w:rPr>
      <w:sym w:font="Webdings" w:char="F09A"/>
    </w:r>
    <w:r w:rsidRPr="00650D05">
      <w:rPr>
        <w:sz w:val="16"/>
        <w:szCs w:val="16"/>
      </w:rPr>
      <w:t xml:space="preserve"> </w:t>
    </w:r>
    <w:hyperlink r:id="rId1" w:history="1">
      <w:r w:rsidRPr="00650D05">
        <w:rPr>
          <w:rStyle w:val="Hipervnculo"/>
          <w:rFonts w:ascii="Roboto Slab" w:hAnsi="Roboto Slab"/>
          <w:sz w:val="16"/>
          <w:szCs w:val="16"/>
        </w:rPr>
        <w:t>bngacoruna@bng.gal</w:t>
      </w:r>
    </w:hyperlink>
    <w:r w:rsidRPr="00650D05">
      <w:rPr>
        <w:rStyle w:val="Hipervnculo"/>
        <w:rFonts w:ascii="Roboto Slab" w:hAnsi="Roboto Slab"/>
        <w:sz w:val="16"/>
        <w:szCs w:val="16"/>
      </w:rPr>
      <w:t xml:space="preserve"> </w:t>
    </w:r>
    <w:r w:rsidRPr="00650D05">
      <w:rPr>
        <w:rFonts w:ascii="Roboto Slab" w:hAnsi="Roboto Slab"/>
        <w:sz w:val="16"/>
        <w:szCs w:val="16"/>
      </w:rPr>
      <w:t>–</w:t>
    </w:r>
    <w:r w:rsidRPr="00650D05">
      <w:rPr>
        <w:rStyle w:val="Hipervnculo"/>
        <w:rFonts w:ascii="Roboto Slab" w:hAnsi="Roboto Slab"/>
        <w:sz w:val="16"/>
        <w:szCs w:val="16"/>
      </w:rPr>
      <w:t>bng@coruna.es</w:t>
    </w:r>
    <w:r w:rsidRPr="00650D05">
      <w:rPr>
        <w:rFonts w:ascii="Roboto Slab" w:hAnsi="Roboto Slab"/>
        <w:sz w:val="16"/>
        <w:szCs w:val="16"/>
      </w:rPr>
      <w:t xml:space="preserve"> –</w:t>
    </w:r>
    <w:hyperlink r:id="rId2" w:history="1">
      <w:r w:rsidRPr="00650D05">
        <w:rPr>
          <w:rStyle w:val="Hipervnculo"/>
          <w:rFonts w:ascii="Roboto Slab" w:hAnsi="Roboto Slab"/>
          <w:sz w:val="16"/>
          <w:szCs w:val="16"/>
        </w:rPr>
        <w:t>bngacorunha@gmail.com</w:t>
      </w:r>
    </w:hyperlink>
    <w:r w:rsidRPr="00650D05">
      <w:rPr>
        <w:sz w:val="16"/>
        <w:szCs w:val="16"/>
      </w:rPr>
      <w:t xml:space="preserve">  </w:t>
    </w:r>
    <w:r w:rsidRPr="00650D05">
      <w:rPr>
        <w:sz w:val="16"/>
        <w:szCs w:val="16"/>
      </w:rPr>
      <w:sym w:font="Wingdings" w:char="F028"/>
    </w:r>
    <w:r w:rsidRPr="00650D05">
      <w:rPr>
        <w:sz w:val="16"/>
        <w:szCs w:val="16"/>
      </w:rPr>
      <w:t xml:space="preserve"> </w:t>
    </w:r>
    <w:r w:rsidRPr="00650D05">
      <w:rPr>
        <w:rFonts w:ascii="Roboto Slab" w:hAnsi="Roboto Slab"/>
        <w:sz w:val="16"/>
        <w:szCs w:val="16"/>
      </w:rPr>
      <w:t>981 184 283 – 669 381 398</w:t>
    </w:r>
  </w:p>
  <w:p w14:paraId="44679240" w14:textId="77777777" w:rsidR="00735D1C" w:rsidRPr="00A756C1" w:rsidRDefault="00735D1C" w:rsidP="00EA04EE">
    <w:pPr>
      <w:pStyle w:val="Encabezado"/>
      <w:spacing w:after="0"/>
      <w:jc w:val="both"/>
      <w:rPr>
        <w:rFonts w:ascii="Roboto Slab" w:hAnsi="Roboto Slab" w:cs="Tahoma"/>
        <w:sz w:val="16"/>
        <w:szCs w:val="16"/>
        <w:lang w:val="en-US"/>
      </w:rPr>
    </w:pPr>
    <w:r w:rsidRPr="00650D05">
      <w:rPr>
        <w:rFonts w:cs="Tahoma"/>
        <w:sz w:val="16"/>
        <w:szCs w:val="16"/>
      </w:rPr>
      <w:sym w:font="Webdings" w:char="F0C2"/>
    </w:r>
    <w:r w:rsidRPr="00A756C1">
      <w:rPr>
        <w:rFonts w:cs="Tahoma"/>
        <w:sz w:val="16"/>
        <w:szCs w:val="16"/>
        <w:lang w:val="en-US"/>
      </w:rPr>
      <w:t xml:space="preserve"> </w:t>
    </w:r>
    <w:hyperlink r:id="rId3" w:tgtFrame="_blank" w:history="1">
      <w:r w:rsidRPr="00A756C1">
        <w:rPr>
          <w:rStyle w:val="Hipervnculo"/>
          <w:rFonts w:ascii="Roboto Slab" w:hAnsi="Roboto Slab" w:cs="Tahoma"/>
          <w:sz w:val="16"/>
          <w:szCs w:val="16"/>
          <w:lang w:val="en-US"/>
        </w:rPr>
        <w:t>www.bng-coruna.org</w:t>
      </w:r>
    </w:hyperlink>
    <w:r w:rsidRPr="00A756C1">
      <w:rPr>
        <w:rFonts w:ascii="Roboto Slab" w:hAnsi="Roboto Slab" w:cs="Tahoma"/>
        <w:sz w:val="16"/>
        <w:szCs w:val="16"/>
        <w:lang w:val="en-US"/>
      </w:rPr>
      <w:t xml:space="preserve"> </w:t>
    </w:r>
    <w:r w:rsidRPr="00A756C1">
      <w:rPr>
        <w:rFonts w:ascii="Roboto Slab" w:hAnsi="Roboto Slab"/>
        <w:sz w:val="16"/>
        <w:szCs w:val="16"/>
        <w:lang w:val="en-US"/>
      </w:rPr>
      <w:t xml:space="preserve">– </w:t>
    </w:r>
    <w:r w:rsidRPr="00A756C1">
      <w:rPr>
        <w:rFonts w:ascii="Roboto Slab" w:hAnsi="Roboto Slab" w:cs="Tahoma"/>
        <w:sz w:val="16"/>
        <w:szCs w:val="16"/>
        <w:lang w:val="en-US"/>
      </w:rPr>
      <w:t xml:space="preserve">Twitter @BNGACorunha </w:t>
    </w:r>
    <w:r w:rsidRPr="00A756C1">
      <w:rPr>
        <w:rFonts w:ascii="Roboto Slab" w:hAnsi="Roboto Slab"/>
        <w:sz w:val="16"/>
        <w:szCs w:val="16"/>
        <w:lang w:val="en-US"/>
      </w:rPr>
      <w:t xml:space="preserve">– </w:t>
    </w:r>
    <w:r w:rsidRPr="00A756C1">
      <w:rPr>
        <w:rFonts w:ascii="Roboto Slab" w:hAnsi="Roboto Slab" w:cs="Tahoma"/>
        <w:sz w:val="16"/>
        <w:szCs w:val="16"/>
        <w:lang w:val="en-US"/>
      </w:rPr>
      <w:t>Facebook BngACorunha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ECD77" w14:textId="77777777" w:rsidR="009F4237" w:rsidRDefault="009F4237">
      <w:pPr>
        <w:spacing w:after="0" w:line="240" w:lineRule="auto"/>
      </w:pPr>
      <w:r>
        <w:separator/>
      </w:r>
    </w:p>
  </w:footnote>
  <w:footnote w:type="continuationSeparator" w:id="0">
    <w:p w14:paraId="181DCF1E" w14:textId="77777777" w:rsidR="009F4237" w:rsidRDefault="009F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B4297" w14:textId="77777777" w:rsidR="00735D1C" w:rsidRPr="00650D05" w:rsidRDefault="00EA04EE" w:rsidP="00735D1C">
    <w:pPr>
      <w:pStyle w:val="Encabezado"/>
      <w:spacing w:after="0"/>
      <w:ind w:left="567"/>
      <w:jc w:val="right"/>
      <w:rPr>
        <w:rFonts w:ascii="Roboto Slab" w:hAnsi="Roboto Slab"/>
        <w:sz w:val="18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2AF5C563" wp14:editId="31A21F16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1796415" cy="1440180"/>
          <wp:effectExtent l="0" t="0" r="0" b="7620"/>
          <wp:wrapTight wrapText="bothSides">
            <wp:wrapPolygon edited="0">
              <wp:start x="0" y="0"/>
              <wp:lineTo x="0" y="21429"/>
              <wp:lineTo x="21302" y="21429"/>
              <wp:lineTo x="21302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65" r="2"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D1C" w:rsidRPr="00650D05">
      <w:rPr>
        <w:rFonts w:ascii="Roboto Slab" w:hAnsi="Roboto Slab"/>
        <w:sz w:val="20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bullet"/>
      <w:suff w:val="nothing"/>
      <w:lvlText w:val=""/>
      <w:lvlJc w:val="left"/>
      <w:pPr>
        <w:tabs>
          <w:tab w:val="num" w:pos="1559"/>
        </w:tabs>
        <w:ind w:left="1559" w:firstLine="0"/>
      </w:pPr>
      <w:rPr>
        <w:rFonts w:ascii="Wingdings" w:hAnsi="Wingdings"/>
      </w:rPr>
    </w:lvl>
    <w:lvl w:ilvl="2">
      <w:start w:val="1"/>
      <w:numFmt w:val="lowerRoman"/>
      <w:suff w:val="nothing"/>
      <w:lvlText w:val="%1.%2.%3."/>
      <w:lvlJc w:val="right"/>
      <w:pPr>
        <w:tabs>
          <w:tab w:val="num" w:pos="708"/>
        </w:tabs>
        <w:ind w:left="708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708"/>
        </w:tabs>
        <w:ind w:left="708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708"/>
        </w:tabs>
        <w:ind w:left="708" w:firstLine="0"/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708"/>
        </w:tabs>
        <w:ind w:left="708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708"/>
        </w:tabs>
        <w:ind w:left="708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708"/>
        </w:tabs>
        <w:ind w:left="708" w:firstLine="0"/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71D0477"/>
    <w:multiLevelType w:val="hybridMultilevel"/>
    <w:tmpl w:val="60D2F582"/>
    <w:lvl w:ilvl="0" w:tplc="4BF2F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0612"/>
    <w:multiLevelType w:val="hybridMultilevel"/>
    <w:tmpl w:val="1AD6CEEC"/>
    <w:lvl w:ilvl="0" w:tplc="A94C61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22D36"/>
    <w:multiLevelType w:val="hybridMultilevel"/>
    <w:tmpl w:val="7012045A"/>
    <w:lvl w:ilvl="0" w:tplc="A768B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6C1"/>
    <w:rsid w:val="00007027"/>
    <w:rsid w:val="00011336"/>
    <w:rsid w:val="00057B15"/>
    <w:rsid w:val="000A0A4A"/>
    <w:rsid w:val="000B030D"/>
    <w:rsid w:val="0019714E"/>
    <w:rsid w:val="00213FC4"/>
    <w:rsid w:val="0023758A"/>
    <w:rsid w:val="0025227F"/>
    <w:rsid w:val="00260FBA"/>
    <w:rsid w:val="002736C7"/>
    <w:rsid w:val="00295EE5"/>
    <w:rsid w:val="002B0454"/>
    <w:rsid w:val="002C0DF3"/>
    <w:rsid w:val="002E767D"/>
    <w:rsid w:val="00353CD6"/>
    <w:rsid w:val="00374EA9"/>
    <w:rsid w:val="0037719A"/>
    <w:rsid w:val="003E75F0"/>
    <w:rsid w:val="003F7EB1"/>
    <w:rsid w:val="004473CD"/>
    <w:rsid w:val="004C12BC"/>
    <w:rsid w:val="004C209C"/>
    <w:rsid w:val="004F60CE"/>
    <w:rsid w:val="00504A4C"/>
    <w:rsid w:val="00523167"/>
    <w:rsid w:val="00525844"/>
    <w:rsid w:val="00540EAE"/>
    <w:rsid w:val="0056193A"/>
    <w:rsid w:val="00575D4D"/>
    <w:rsid w:val="005B66AB"/>
    <w:rsid w:val="005C5BA8"/>
    <w:rsid w:val="005E7D0A"/>
    <w:rsid w:val="00620F12"/>
    <w:rsid w:val="00622EDE"/>
    <w:rsid w:val="006730BF"/>
    <w:rsid w:val="006807E6"/>
    <w:rsid w:val="00693717"/>
    <w:rsid w:val="006F2C75"/>
    <w:rsid w:val="0070545B"/>
    <w:rsid w:val="00711553"/>
    <w:rsid w:val="00735D1C"/>
    <w:rsid w:val="007F044A"/>
    <w:rsid w:val="0080542A"/>
    <w:rsid w:val="00816926"/>
    <w:rsid w:val="00847699"/>
    <w:rsid w:val="008732F9"/>
    <w:rsid w:val="008A75FF"/>
    <w:rsid w:val="00934838"/>
    <w:rsid w:val="00981016"/>
    <w:rsid w:val="0098464D"/>
    <w:rsid w:val="009F4237"/>
    <w:rsid w:val="00A32A35"/>
    <w:rsid w:val="00A713B0"/>
    <w:rsid w:val="00A756C1"/>
    <w:rsid w:val="00A80540"/>
    <w:rsid w:val="00AA398E"/>
    <w:rsid w:val="00B03215"/>
    <w:rsid w:val="00B42BB4"/>
    <w:rsid w:val="00B86FCF"/>
    <w:rsid w:val="00BB27BA"/>
    <w:rsid w:val="00C30085"/>
    <w:rsid w:val="00C4113A"/>
    <w:rsid w:val="00CF0D3D"/>
    <w:rsid w:val="00D165A6"/>
    <w:rsid w:val="00D63039"/>
    <w:rsid w:val="00EA04EE"/>
    <w:rsid w:val="00F6093E"/>
    <w:rsid w:val="00F8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D61D2"/>
  <w15:docId w15:val="{A316854E-0961-4D2B-BC2B-8E5900C9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6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756C1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756C1"/>
    <w:rPr>
      <w:color w:val="0000FF"/>
      <w:u w:val="single"/>
    </w:rPr>
  </w:style>
  <w:style w:type="character" w:customStyle="1" w:styleId="Fuentedeprrafopredeter1">
    <w:name w:val="Fuente de párrafo predeter.1"/>
    <w:rsid w:val="00A756C1"/>
  </w:style>
  <w:style w:type="paragraph" w:styleId="Prrafodelista">
    <w:name w:val="List Paragraph"/>
    <w:basedOn w:val="Normal"/>
    <w:qFormat/>
    <w:rsid w:val="00A756C1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40EAE"/>
    <w:rPr>
      <w:rFonts w:ascii="Tahoma" w:hAnsi="Tahoma" w:cs="Tahoma"/>
      <w:sz w:val="16"/>
      <w:szCs w:val="16"/>
      <w:lang w:val="gl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A04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4EE"/>
    <w:rPr>
      <w:sz w:val="22"/>
      <w:szCs w:val="22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ng-coruna.org/" TargetMode="External"/><Relationship Id="rId2" Type="http://schemas.openxmlformats.org/officeDocument/2006/relationships/hyperlink" Target="mailto:bngacorunha@gmail.com" TargetMode="External"/><Relationship Id="rId1" Type="http://schemas.openxmlformats.org/officeDocument/2006/relationships/hyperlink" Target="mailto:bngacoruna@bng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La Coruña</Company>
  <LinksUpToDate>false</LinksUpToDate>
  <CharactersWithSpaces>3139</CharactersWithSpaces>
  <SharedDoc>false</SharedDoc>
  <HLinks>
    <vt:vector size="18" baseType="variant">
      <vt:variant>
        <vt:i4>2228320</vt:i4>
      </vt:variant>
      <vt:variant>
        <vt:i4>6</vt:i4>
      </vt:variant>
      <vt:variant>
        <vt:i4>0</vt:i4>
      </vt:variant>
      <vt:variant>
        <vt:i4>5</vt:i4>
      </vt:variant>
      <vt:variant>
        <vt:lpwstr>http://www.bng-coruna.org/</vt:lpwstr>
      </vt:variant>
      <vt:variant>
        <vt:lpwstr/>
      </vt:variant>
      <vt:variant>
        <vt:i4>1900594</vt:i4>
      </vt:variant>
      <vt:variant>
        <vt:i4>3</vt:i4>
      </vt:variant>
      <vt:variant>
        <vt:i4>0</vt:i4>
      </vt:variant>
      <vt:variant>
        <vt:i4>5</vt:i4>
      </vt:variant>
      <vt:variant>
        <vt:lpwstr>mailto:bngacorunha@gmail.com</vt:lpwstr>
      </vt:variant>
      <vt:variant>
        <vt:lpwstr/>
      </vt:variant>
      <vt:variant>
        <vt:i4>7929948</vt:i4>
      </vt:variant>
      <vt:variant>
        <vt:i4>0</vt:i4>
      </vt:variant>
      <vt:variant>
        <vt:i4>0</vt:i4>
      </vt:variant>
      <vt:variant>
        <vt:i4>5</vt:i4>
      </vt:variant>
      <vt:variant>
        <vt:lpwstr>mailto:bngacoruna@bng.gal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Piñeiro Guzman, Rafael</dc:creator>
  <cp:lastModifiedBy>Usuario</cp:lastModifiedBy>
  <cp:revision>5</cp:revision>
  <cp:lastPrinted>2020-04-15T18:26:00Z</cp:lastPrinted>
  <dcterms:created xsi:type="dcterms:W3CDTF">2020-04-15T17:00:00Z</dcterms:created>
  <dcterms:modified xsi:type="dcterms:W3CDTF">2020-04-15T18:45:00Z</dcterms:modified>
</cp:coreProperties>
</file>